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E19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84F2BE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054078C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070CE">
        <w:rPr>
          <w:b w:val="0"/>
          <w:sz w:val="24"/>
          <w:szCs w:val="24"/>
        </w:rPr>
        <w:t>1</w:t>
      </w:r>
      <w:r w:rsidR="007149BF">
        <w:rPr>
          <w:b w:val="0"/>
          <w:sz w:val="24"/>
          <w:szCs w:val="24"/>
        </w:rPr>
        <w:t>8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42B25C67" w14:textId="4AE7F242" w:rsidR="00CE4839" w:rsidRPr="00962826" w:rsidRDefault="00CE4839" w:rsidP="00AD689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AD6896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AD6896">
        <w:rPr>
          <w:b w:val="0"/>
          <w:sz w:val="24"/>
          <w:szCs w:val="24"/>
        </w:rPr>
        <w:t xml:space="preserve"> </w:t>
      </w:r>
      <w:r w:rsidR="00EB2269">
        <w:rPr>
          <w:b w:val="0"/>
          <w:sz w:val="24"/>
          <w:szCs w:val="24"/>
        </w:rPr>
        <w:t>Н</w:t>
      </w:r>
      <w:r w:rsidR="00ED1F71">
        <w:rPr>
          <w:b w:val="0"/>
          <w:sz w:val="24"/>
          <w:szCs w:val="24"/>
        </w:rPr>
        <w:t>.</w:t>
      </w:r>
      <w:r w:rsidR="00EB2269">
        <w:rPr>
          <w:b w:val="0"/>
          <w:sz w:val="24"/>
          <w:szCs w:val="24"/>
        </w:rPr>
        <w:t>С</w:t>
      </w:r>
      <w:r w:rsidR="00ED1F71">
        <w:rPr>
          <w:b w:val="0"/>
          <w:sz w:val="24"/>
          <w:szCs w:val="24"/>
        </w:rPr>
        <w:t>.</w:t>
      </w:r>
      <w:r w:rsidR="00EB2269">
        <w:rPr>
          <w:b w:val="0"/>
          <w:sz w:val="24"/>
          <w:szCs w:val="24"/>
        </w:rPr>
        <w:t>С</w:t>
      </w:r>
      <w:r w:rsidR="00ED1F71">
        <w:rPr>
          <w:b w:val="0"/>
          <w:sz w:val="24"/>
          <w:szCs w:val="24"/>
        </w:rPr>
        <w:t>.</w:t>
      </w:r>
    </w:p>
    <w:p w14:paraId="4F8FAD6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5FBA43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31D8292D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4CB07099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27DC81D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516DC9EE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2E662B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7BE88B78" w14:textId="77777777"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233B7CE5" w14:textId="717FA959" w:rsidR="009E00F8" w:rsidRPr="001A4CB9" w:rsidRDefault="009E00F8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Н</w:t>
      </w:r>
      <w:r w:rsidR="00ED1F71">
        <w:rPr>
          <w:color w:val="auto"/>
        </w:rPr>
        <w:t>.</w:t>
      </w:r>
      <w:r>
        <w:rPr>
          <w:color w:val="auto"/>
        </w:rPr>
        <w:t>С.С.,</w:t>
      </w:r>
    </w:p>
    <w:p w14:paraId="3C33323C" w14:textId="6333D1C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E662B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E662B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E662B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E662B">
        <w:rPr>
          <w:sz w:val="24"/>
        </w:rPr>
        <w:t xml:space="preserve"> </w:t>
      </w:r>
      <w:r w:rsidR="00EB2269">
        <w:rPr>
          <w:sz w:val="24"/>
        </w:rPr>
        <w:t>14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доверителя </w:t>
      </w:r>
      <w:r w:rsidR="00EB2269">
        <w:rPr>
          <w:sz w:val="24"/>
          <w:szCs w:val="24"/>
        </w:rPr>
        <w:t>Т</w:t>
      </w:r>
      <w:r w:rsidR="00ED1F71">
        <w:rPr>
          <w:sz w:val="24"/>
          <w:szCs w:val="24"/>
        </w:rPr>
        <w:t>.</w:t>
      </w:r>
      <w:r w:rsidR="00EB2269">
        <w:rPr>
          <w:sz w:val="24"/>
          <w:szCs w:val="24"/>
        </w:rPr>
        <w:t>А.В.</w:t>
      </w:r>
      <w:r w:rsidR="00ED1F71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EB2269">
        <w:rPr>
          <w:sz w:val="24"/>
          <w:szCs w:val="24"/>
        </w:rPr>
        <w:t>Н</w:t>
      </w:r>
      <w:r w:rsidR="00ED1F71">
        <w:rPr>
          <w:sz w:val="24"/>
          <w:szCs w:val="24"/>
        </w:rPr>
        <w:t>.</w:t>
      </w:r>
      <w:r w:rsidR="00EB2269">
        <w:rPr>
          <w:sz w:val="24"/>
          <w:szCs w:val="24"/>
        </w:rPr>
        <w:t>С.С.</w:t>
      </w:r>
      <w:r w:rsidRPr="00EC6ED3">
        <w:rPr>
          <w:sz w:val="24"/>
        </w:rPr>
        <w:t>,</w:t>
      </w:r>
    </w:p>
    <w:p w14:paraId="131B07D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F093128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EAF81C7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5E129C9D" w14:textId="133DFE6D" w:rsidR="00EB2269" w:rsidRDefault="003070CE" w:rsidP="00AD0BD6">
      <w:pPr>
        <w:jc w:val="both"/>
      </w:pPr>
      <w:r>
        <w:tab/>
      </w:r>
      <w:r w:rsidR="00EB2269">
        <w:t>14</w:t>
      </w:r>
      <w:r>
        <w:t>.12.2020 г. в АПМО поступил</w:t>
      </w:r>
      <w:r w:rsidR="00887E25">
        <w:t xml:space="preserve">а жалоба доверителя </w:t>
      </w:r>
      <w:r w:rsidR="00EB2269">
        <w:t>Т</w:t>
      </w:r>
      <w:r w:rsidR="00ED1F71">
        <w:t>.</w:t>
      </w:r>
      <w:r w:rsidR="00EB2269">
        <w:t>А.В.</w:t>
      </w:r>
      <w:r w:rsidR="00887E25">
        <w:t xml:space="preserve"> в отношении адвоката </w:t>
      </w:r>
      <w:r w:rsidR="00EB2269">
        <w:t>Н</w:t>
      </w:r>
      <w:r w:rsidR="00ED1F71">
        <w:t>.</w:t>
      </w:r>
      <w:r w:rsidR="00EB2269">
        <w:t>С.С.</w:t>
      </w:r>
      <w:r w:rsidR="00887E25">
        <w:t xml:space="preserve">, в которой сообщается, что </w:t>
      </w:r>
      <w:r w:rsidR="00EB2269">
        <w:t>по просьбе адвоката Н</w:t>
      </w:r>
      <w:r w:rsidR="00ED1F71">
        <w:t>.</w:t>
      </w:r>
      <w:r w:rsidR="00EB2269">
        <w:t>С.С., который защищает второго фигуранта по уголовному делу заявителя, к Т</w:t>
      </w:r>
      <w:r w:rsidR="00ED1F71">
        <w:t>.</w:t>
      </w:r>
      <w:r w:rsidR="00EB2269">
        <w:t>А.В. пришёл адвокат Ф</w:t>
      </w:r>
      <w:r w:rsidR="00ED1F71">
        <w:t>.</w:t>
      </w:r>
      <w:r w:rsidR="00EB2269">
        <w:t xml:space="preserve">А.В. и стал навязывать свои услуги, а также </w:t>
      </w:r>
      <w:r w:rsidR="009E00F8">
        <w:t xml:space="preserve">сказал, что </w:t>
      </w:r>
      <w:r w:rsidR="00EB2269">
        <w:t xml:space="preserve">если заявитель не перестанет доказывать, что к нему применялись пытки, то он получит в суде максимальный срок. </w:t>
      </w:r>
    </w:p>
    <w:p w14:paraId="0B0F0D7A" w14:textId="77777777" w:rsidR="00EB2269" w:rsidRDefault="00EB2269" w:rsidP="00AD0BD6">
      <w:pPr>
        <w:jc w:val="both"/>
      </w:pPr>
      <w:r>
        <w:tab/>
        <w:t>К жалобе заявителем не приложено каких-либо документов.</w:t>
      </w:r>
    </w:p>
    <w:p w14:paraId="5B84BE03" w14:textId="77777777" w:rsidR="009E00F8" w:rsidRPr="009E00F8" w:rsidRDefault="009E00F8" w:rsidP="009E00F8">
      <w:pPr>
        <w:ind w:firstLine="708"/>
        <w:jc w:val="both"/>
        <w:rPr>
          <w:szCs w:val="24"/>
        </w:rPr>
      </w:pPr>
      <w:r>
        <w:t xml:space="preserve">Заявитель </w:t>
      </w:r>
      <w:r>
        <w:rPr>
          <w:szCs w:val="24"/>
        </w:rPr>
        <w:t>в заседание Комиссии не я</w:t>
      </w:r>
      <w:r w:rsidR="00867B72">
        <w:rPr>
          <w:szCs w:val="24"/>
        </w:rPr>
        <w:t>вился (ссылка на доступ к видеоконференц</w:t>
      </w:r>
      <w:r>
        <w:rPr>
          <w:szCs w:val="24"/>
        </w:rPr>
        <w:t>связи сторонам направлена заблаговременно), о времени и месте рассмотрения дисциплинарного производства извещен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0E7A57E1" w14:textId="77777777" w:rsidR="00D91421" w:rsidRDefault="00D91421" w:rsidP="00AD0BD6">
      <w:pPr>
        <w:jc w:val="both"/>
      </w:pPr>
      <w:r>
        <w:tab/>
        <w:t>Адвокатом представлены письменные объяснения, в которых он сообщает, что заявит</w:t>
      </w:r>
      <w:r w:rsidR="00867B72">
        <w:t>ель не является его доверителем,</w:t>
      </w:r>
      <w:r>
        <w:t xml:space="preserve"> и он никогда не разговаривал с адвокатом Фоминым А.В.</w:t>
      </w:r>
      <w:r w:rsidR="009E00F8">
        <w:t xml:space="preserve"> и не посещал заявителя.</w:t>
      </w:r>
    </w:p>
    <w:p w14:paraId="0689FD9A" w14:textId="77777777" w:rsidR="009E00F8" w:rsidRDefault="009E00F8" w:rsidP="00AD0BD6">
      <w:pPr>
        <w:jc w:val="both"/>
      </w:pPr>
      <w:r>
        <w:tab/>
        <w:t>В заседании Комиссии адвокат поддержал доводы, изложенные в письменных объяснениях.</w:t>
      </w:r>
    </w:p>
    <w:p w14:paraId="76D2AC86" w14:textId="77777777" w:rsidR="009E00F8" w:rsidRDefault="009E00F8" w:rsidP="00AD0BD6">
      <w:pPr>
        <w:jc w:val="both"/>
      </w:pPr>
      <w:r>
        <w:tab/>
        <w:t>Рассмотрев доводы жалобы и письменных объяснений, заслушав адвоката, Комиссия приходит к следующим выводам.</w:t>
      </w:r>
    </w:p>
    <w:p w14:paraId="0B3177A2" w14:textId="77777777" w:rsidR="009E00F8" w:rsidRPr="009E00F8" w:rsidRDefault="009E00F8" w:rsidP="009E00F8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03C74B83" w14:textId="77777777" w:rsidR="009E00F8" w:rsidRDefault="009E00F8" w:rsidP="009E00F8">
      <w:pPr>
        <w:ind w:firstLine="708"/>
        <w:jc w:val="both"/>
        <w:rPr>
          <w:szCs w:val="24"/>
        </w:rPr>
      </w:pPr>
      <w:r>
        <w:rPr>
          <w:szCs w:val="24"/>
        </w:rPr>
        <w:t xml:space="preserve">Исчерпывающий перечень допустимых поводов для возбуждения дисциплинарного производства в отношении адвоката установлен п. 1 ст. 20 КПЭА. В частности, в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>. 1 п. 1 ст. 20 КПЭА указано, что допустимым поводом для возбуждения дисциплинарного производства является жалоба доверителя адвоката.</w:t>
      </w:r>
    </w:p>
    <w:p w14:paraId="0FA882E9" w14:textId="3AD2A764" w:rsidR="009E00F8" w:rsidRPr="008015DB" w:rsidRDefault="009E00F8" w:rsidP="008015DB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lastRenderedPageBreak/>
        <w:t>В жалобе заявитель сообщает, что адвокат Н</w:t>
      </w:r>
      <w:r w:rsidR="00ED1F71">
        <w:rPr>
          <w:szCs w:val="24"/>
        </w:rPr>
        <w:t>.</w:t>
      </w:r>
      <w:r>
        <w:rPr>
          <w:szCs w:val="24"/>
        </w:rPr>
        <w:t>С.С. защищает второго фигуранта по уголовному делу. Заявитель доверителем адвоката Н</w:t>
      </w:r>
      <w:r w:rsidR="00ED1F71">
        <w:rPr>
          <w:szCs w:val="24"/>
        </w:rPr>
        <w:t>.</w:t>
      </w:r>
      <w:r>
        <w:rPr>
          <w:szCs w:val="24"/>
        </w:rPr>
        <w:t xml:space="preserve">С.С. не является, </w:t>
      </w:r>
      <w:r w:rsidR="002049B7">
        <w:rPr>
          <w:szCs w:val="24"/>
        </w:rPr>
        <w:t>адвокат не оказывал ему юридической помощи</w:t>
      </w:r>
      <w:r>
        <w:rPr>
          <w:szCs w:val="24"/>
        </w:rPr>
        <w:t>.</w:t>
      </w:r>
      <w:r w:rsidR="00ED1F71">
        <w:rPr>
          <w:szCs w:val="24"/>
        </w:rPr>
        <w:t xml:space="preserve"> </w:t>
      </w:r>
      <w:r w:rsidR="008015DB">
        <w:rPr>
          <w:rFonts w:eastAsia="Calibri"/>
          <w:color w:val="auto"/>
          <w:szCs w:val="24"/>
        </w:rPr>
        <w:t xml:space="preserve">Таким образом, из материалов дисциплинарного производства следует, что заявитель не являлся доверителем адвоката в понимании ст. 6.1 </w:t>
      </w:r>
      <w:r w:rsidR="008015DB" w:rsidRPr="00B94652">
        <w:rPr>
          <w:rFonts w:eastAsia="Calibri"/>
          <w:color w:val="auto"/>
          <w:szCs w:val="24"/>
        </w:rPr>
        <w:t>К</w:t>
      </w:r>
      <w:r w:rsidR="008015DB">
        <w:rPr>
          <w:rFonts w:eastAsia="Calibri"/>
          <w:color w:val="auto"/>
          <w:szCs w:val="24"/>
        </w:rPr>
        <w:t>ПЭА.</w:t>
      </w:r>
    </w:p>
    <w:p w14:paraId="4EB2DF76" w14:textId="77777777" w:rsidR="002049B7" w:rsidRDefault="002049B7" w:rsidP="002049B7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 w:rsidRPr="00D042C8">
        <w:rPr>
          <w:color w:val="000000" w:themeColor="text1"/>
          <w:szCs w:val="24"/>
        </w:rPr>
        <w:t xml:space="preserve"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</w:t>
      </w:r>
      <w:r w:rsidRPr="00D042C8">
        <w:rPr>
          <w:color w:val="000000" w:themeColor="text1"/>
          <w:szCs w:val="24"/>
          <w:shd w:val="clear" w:color="auto" w:fill="FFFFFF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3F33A243" w14:textId="77777777" w:rsidR="002049B7" w:rsidRDefault="002049B7" w:rsidP="002049B7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3AE4A980" w14:textId="77777777" w:rsidR="002049B7" w:rsidRDefault="002049B7" w:rsidP="002049B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1476013" w14:textId="77777777" w:rsidR="002049B7" w:rsidRDefault="002049B7" w:rsidP="002049B7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A3DAB2B" w14:textId="77777777" w:rsidR="002049B7" w:rsidRDefault="002049B7" w:rsidP="002049B7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ADC6A9D" w14:textId="488303B7" w:rsidR="002049B7" w:rsidRDefault="002049B7" w:rsidP="002049B7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>
        <w:rPr>
          <w:szCs w:val="24"/>
        </w:rPr>
        <w:t xml:space="preserve">- </w:t>
      </w:r>
      <w:r w:rsidRPr="008069FF">
        <w:rPr>
          <w:szCs w:val="24"/>
        </w:rPr>
        <w:t>о необходимости прекращения дисциплинарного производства в</w:t>
      </w:r>
      <w:r>
        <w:rPr>
          <w:szCs w:val="24"/>
        </w:rPr>
        <w:t xml:space="preserve"> отношении адвоката Н</w:t>
      </w:r>
      <w:r w:rsidR="00ED1F71">
        <w:rPr>
          <w:szCs w:val="24"/>
        </w:rPr>
        <w:t>.</w:t>
      </w:r>
      <w:r>
        <w:rPr>
          <w:szCs w:val="24"/>
        </w:rPr>
        <w:t>С</w:t>
      </w:r>
      <w:r w:rsidR="00ED1F71">
        <w:rPr>
          <w:szCs w:val="24"/>
        </w:rPr>
        <w:t>.</w:t>
      </w:r>
      <w:r>
        <w:rPr>
          <w:szCs w:val="24"/>
        </w:rPr>
        <w:t>С</w:t>
      </w:r>
      <w:r w:rsidR="00ED1F71">
        <w:rPr>
          <w:szCs w:val="24"/>
        </w:rPr>
        <w:t>.</w:t>
      </w:r>
      <w:r>
        <w:rPr>
          <w:szCs w:val="24"/>
        </w:rPr>
        <w:t>, возбужденного по жалобе Т</w:t>
      </w:r>
      <w:r w:rsidR="00ED1F71">
        <w:rPr>
          <w:szCs w:val="24"/>
        </w:rPr>
        <w:t>.</w:t>
      </w:r>
      <w:r>
        <w:rPr>
          <w:szCs w:val="24"/>
        </w:rPr>
        <w:t xml:space="preserve">А.В. </w:t>
      </w:r>
      <w:r w:rsidRPr="00D042C8">
        <w:rPr>
          <w:color w:val="000000" w:themeColor="text1"/>
          <w:szCs w:val="24"/>
          <w:shd w:val="clear" w:color="auto" w:fill="FFFFFF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4F2C248" w14:textId="77777777" w:rsidR="002049B7" w:rsidRPr="00D042C8" w:rsidRDefault="002049B7" w:rsidP="002049B7">
      <w:pPr>
        <w:ind w:firstLine="708"/>
        <w:jc w:val="both"/>
        <w:rPr>
          <w:color w:val="000000" w:themeColor="text1"/>
          <w:szCs w:val="24"/>
        </w:rPr>
      </w:pPr>
    </w:p>
    <w:p w14:paraId="3014154E" w14:textId="77777777" w:rsidR="002049B7" w:rsidRDefault="002049B7" w:rsidP="002049B7">
      <w:pPr>
        <w:jc w:val="both"/>
        <w:rPr>
          <w:rFonts w:eastAsia="Calibri"/>
          <w:color w:val="auto"/>
          <w:szCs w:val="24"/>
        </w:rPr>
      </w:pPr>
    </w:p>
    <w:p w14:paraId="0D822050" w14:textId="77777777" w:rsidR="002049B7" w:rsidRPr="00A10F1A" w:rsidRDefault="002049B7" w:rsidP="002049B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541E61C5" w14:textId="77777777" w:rsidR="002049B7" w:rsidRPr="005B7097" w:rsidRDefault="002049B7" w:rsidP="002049B7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C99B210" w14:textId="77777777" w:rsidR="002049B7" w:rsidRDefault="002049B7" w:rsidP="009E00F8">
      <w:pPr>
        <w:ind w:firstLine="708"/>
        <w:jc w:val="both"/>
        <w:rPr>
          <w:szCs w:val="24"/>
        </w:rPr>
      </w:pPr>
    </w:p>
    <w:p w14:paraId="1F50CE15" w14:textId="77777777" w:rsidR="009E00F8" w:rsidRDefault="009E00F8" w:rsidP="009E00F8">
      <w:pPr>
        <w:ind w:firstLine="708"/>
        <w:jc w:val="both"/>
      </w:pPr>
    </w:p>
    <w:p w14:paraId="79FEACEE" w14:textId="77777777" w:rsidR="00EB2269" w:rsidRDefault="00EB2269" w:rsidP="00AD0BD6">
      <w:pPr>
        <w:jc w:val="both"/>
      </w:pPr>
    </w:p>
    <w:p w14:paraId="3A3D143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24C6" w14:textId="77777777" w:rsidR="009F5CF5" w:rsidRDefault="009F5CF5">
      <w:r>
        <w:separator/>
      </w:r>
    </w:p>
  </w:endnote>
  <w:endnote w:type="continuationSeparator" w:id="0">
    <w:p w14:paraId="68E7646C" w14:textId="77777777" w:rsidR="009F5CF5" w:rsidRDefault="009F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F951" w14:textId="77777777" w:rsidR="009F5CF5" w:rsidRDefault="009F5CF5">
      <w:r>
        <w:separator/>
      </w:r>
    </w:p>
  </w:footnote>
  <w:footnote w:type="continuationSeparator" w:id="0">
    <w:p w14:paraId="58A324EE" w14:textId="77777777" w:rsidR="009F5CF5" w:rsidRDefault="009F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8E89" w14:textId="77777777" w:rsidR="0042711C" w:rsidRDefault="00EF0D6E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D6896">
      <w:rPr>
        <w:noProof/>
      </w:rPr>
      <w:t>2</w:t>
    </w:r>
    <w:r>
      <w:rPr>
        <w:noProof/>
      </w:rPr>
      <w:fldChar w:fldCharType="end"/>
    </w:r>
  </w:p>
  <w:p w14:paraId="3EDFC98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49B7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662B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5F10"/>
    <w:rsid w:val="003F74AD"/>
    <w:rsid w:val="003F74E6"/>
    <w:rsid w:val="0040083B"/>
    <w:rsid w:val="004031B6"/>
    <w:rsid w:val="00404C21"/>
    <w:rsid w:val="00407D40"/>
    <w:rsid w:val="00407E18"/>
    <w:rsid w:val="0041106F"/>
    <w:rsid w:val="00411140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1F8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49BF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15DB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7B72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0F8"/>
    <w:rsid w:val="009E0356"/>
    <w:rsid w:val="009E4221"/>
    <w:rsid w:val="009E7387"/>
    <w:rsid w:val="009F193C"/>
    <w:rsid w:val="009F3558"/>
    <w:rsid w:val="009F4EA6"/>
    <w:rsid w:val="009F52D8"/>
    <w:rsid w:val="009F5624"/>
    <w:rsid w:val="009F5CF5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896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472E4"/>
    <w:rsid w:val="00D51A52"/>
    <w:rsid w:val="00D51B37"/>
    <w:rsid w:val="00D60B32"/>
    <w:rsid w:val="00D618FC"/>
    <w:rsid w:val="00D62758"/>
    <w:rsid w:val="00D636D4"/>
    <w:rsid w:val="00D63947"/>
    <w:rsid w:val="00D64451"/>
    <w:rsid w:val="00D64BDF"/>
    <w:rsid w:val="00D64E99"/>
    <w:rsid w:val="00D65802"/>
    <w:rsid w:val="00D6604F"/>
    <w:rsid w:val="00D731EC"/>
    <w:rsid w:val="00D879EE"/>
    <w:rsid w:val="00D87EC7"/>
    <w:rsid w:val="00D91421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2269"/>
    <w:rsid w:val="00EB43B8"/>
    <w:rsid w:val="00EB45CB"/>
    <w:rsid w:val="00EB501A"/>
    <w:rsid w:val="00EC1366"/>
    <w:rsid w:val="00EC15E5"/>
    <w:rsid w:val="00EC4242"/>
    <w:rsid w:val="00EC6ED3"/>
    <w:rsid w:val="00ED0346"/>
    <w:rsid w:val="00ED1F71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0D6E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7D534"/>
  <w15:docId w15:val="{25F8E4B1-18A3-4D8E-AA0F-7BCE3680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2021-02-09T10:59:00Z</cp:lastPrinted>
  <dcterms:created xsi:type="dcterms:W3CDTF">2021-02-09T09:02:00Z</dcterms:created>
  <dcterms:modified xsi:type="dcterms:W3CDTF">2022-03-23T13:23:00Z</dcterms:modified>
</cp:coreProperties>
</file>